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A0B67" w14:textId="77777777" w:rsidR="00E7682A" w:rsidRDefault="00E7682A" w:rsidP="00E7682A">
      <w:pPr>
        <w:jc w:val="center"/>
        <w:rPr>
          <w:rFonts w:ascii="微軟正黑體" w:eastAsia="微軟正黑體" w:hAnsi="微軟正黑體"/>
          <w:b/>
          <w:bCs/>
          <w:sz w:val="40"/>
          <w:szCs w:val="40"/>
        </w:rPr>
      </w:pPr>
      <w:r w:rsidRPr="005F71FF">
        <w:rPr>
          <w:rFonts w:ascii="微軟正黑體" w:eastAsia="微軟正黑體" w:hAnsi="微軟正黑體" w:hint="eastAsia"/>
          <w:b/>
          <w:bCs/>
          <w:sz w:val="40"/>
          <w:szCs w:val="40"/>
        </w:rPr>
        <w:t>桃勤公司</w:t>
      </w:r>
    </w:p>
    <w:p w14:paraId="0BE2CFE0" w14:textId="61C41066" w:rsidR="00E7682A" w:rsidRPr="005F71FF" w:rsidRDefault="00E7682A" w:rsidP="00E7682A">
      <w:pPr>
        <w:jc w:val="center"/>
        <w:rPr>
          <w:rFonts w:ascii="微軟正黑體" w:eastAsia="微軟正黑體" w:hAnsi="微軟正黑體"/>
          <w:b/>
          <w:bCs/>
          <w:sz w:val="40"/>
          <w:szCs w:val="40"/>
        </w:rPr>
      </w:pPr>
      <w:r>
        <w:rPr>
          <w:rFonts w:ascii="微軟正黑體" w:eastAsia="微軟正黑體" w:hAnsi="微軟正黑體" w:hint="eastAsia"/>
          <w:b/>
          <w:bCs/>
          <w:sz w:val="40"/>
          <w:szCs w:val="40"/>
        </w:rPr>
        <w:t>「</w:t>
      </w:r>
      <w:r w:rsidRPr="005F71FF">
        <w:rPr>
          <w:rFonts w:ascii="微軟正黑體" w:eastAsia="微軟正黑體" w:hAnsi="微軟正黑體" w:hint="eastAsia"/>
          <w:b/>
          <w:bCs/>
          <w:sz w:val="40"/>
          <w:szCs w:val="40"/>
        </w:rPr>
        <w:t xml:space="preserve"> </w:t>
      </w:r>
      <w:r w:rsidRPr="00E7682A">
        <w:rPr>
          <w:rFonts w:ascii="微軟正黑體" w:eastAsia="微軟正黑體" w:hAnsi="微軟正黑體" w:hint="eastAsia"/>
          <w:b/>
          <w:bCs/>
          <w:sz w:val="40"/>
          <w:szCs w:val="40"/>
        </w:rPr>
        <w:t>115年資安防護軟體及服務續約</w:t>
      </w:r>
      <w:r>
        <w:rPr>
          <w:rFonts w:ascii="微軟正黑體" w:eastAsia="微軟正黑體" w:hAnsi="微軟正黑體" w:hint="eastAsia"/>
          <w:b/>
          <w:bCs/>
          <w:sz w:val="40"/>
          <w:szCs w:val="40"/>
        </w:rPr>
        <w:t>」</w:t>
      </w:r>
      <w:r w:rsidRPr="005F71FF">
        <w:rPr>
          <w:rFonts w:ascii="微軟正黑體" w:eastAsia="微軟正黑體" w:hAnsi="微軟正黑體" w:hint="eastAsia"/>
          <w:b/>
          <w:bCs/>
          <w:sz w:val="40"/>
          <w:szCs w:val="40"/>
        </w:rPr>
        <w:t>報價單</w:t>
      </w:r>
    </w:p>
    <w:p w14:paraId="174D7070" w14:textId="52A91F03" w:rsidR="00E7682A" w:rsidRPr="00BF2010" w:rsidRDefault="00BF2010" w:rsidP="00BF2010">
      <w:pPr>
        <w:jc w:val="right"/>
        <w:rPr>
          <w:rFonts w:ascii="標楷體" w:eastAsia="標楷體" w:hAnsi="標楷體"/>
        </w:rPr>
      </w:pPr>
      <w:r w:rsidRPr="00BF2010">
        <w:rPr>
          <w:rFonts w:ascii="標楷體" w:eastAsia="標楷體" w:hAnsi="標楷體" w:hint="eastAsia"/>
        </w:rPr>
        <w:t>單位:元</w:t>
      </w:r>
    </w:p>
    <w:tbl>
      <w:tblPr>
        <w:tblStyle w:val="a3"/>
        <w:tblpPr w:leftFromText="180" w:rightFromText="180" w:vertAnchor="text" w:horzAnchor="page" w:tblpX="733" w:tblpY="25"/>
        <w:tblW w:w="10343" w:type="dxa"/>
        <w:tblLook w:val="04A0" w:firstRow="1" w:lastRow="0" w:firstColumn="1" w:lastColumn="0" w:noHBand="0" w:noVBand="1"/>
      </w:tblPr>
      <w:tblGrid>
        <w:gridCol w:w="562"/>
        <w:gridCol w:w="5954"/>
        <w:gridCol w:w="992"/>
        <w:gridCol w:w="1276"/>
        <w:gridCol w:w="1559"/>
      </w:tblGrid>
      <w:tr w:rsidR="00E7682A" w:rsidRPr="00447766" w14:paraId="47008D3E" w14:textId="77777777" w:rsidTr="00BF2010">
        <w:tc>
          <w:tcPr>
            <w:tcW w:w="562" w:type="dxa"/>
          </w:tcPr>
          <w:p w14:paraId="10DF24AC" w14:textId="77777777" w:rsidR="00E7682A" w:rsidRPr="000E1EA6" w:rsidRDefault="00E7682A" w:rsidP="000E1EA6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0E1EA6">
              <w:rPr>
                <w:rFonts w:ascii="標楷體" w:eastAsia="標楷體" w:hAnsi="標楷體" w:hint="eastAsia"/>
              </w:rPr>
              <w:t>項次</w:t>
            </w:r>
          </w:p>
        </w:tc>
        <w:tc>
          <w:tcPr>
            <w:tcW w:w="5954" w:type="dxa"/>
            <w:vAlign w:val="center"/>
          </w:tcPr>
          <w:p w14:paraId="5B8EA5DC" w14:textId="77777777" w:rsidR="00E7682A" w:rsidRPr="000E1EA6" w:rsidRDefault="00E7682A" w:rsidP="000E1EA6">
            <w:pPr>
              <w:jc w:val="center"/>
              <w:rPr>
                <w:rFonts w:ascii="標楷體" w:eastAsia="標楷體" w:hAnsi="標楷體"/>
              </w:rPr>
            </w:pPr>
            <w:r w:rsidRPr="000E1EA6">
              <w:rPr>
                <w:rFonts w:ascii="標楷體" w:eastAsia="標楷體" w:hAnsi="標楷體" w:hint="eastAsia"/>
              </w:rPr>
              <w:t>名稱</w:t>
            </w:r>
          </w:p>
        </w:tc>
        <w:tc>
          <w:tcPr>
            <w:tcW w:w="992" w:type="dxa"/>
            <w:vAlign w:val="center"/>
          </w:tcPr>
          <w:p w14:paraId="64DC8C3E" w14:textId="66D8F7DD" w:rsidR="00E7682A" w:rsidRPr="000E1EA6" w:rsidRDefault="00E7682A" w:rsidP="00E7682A">
            <w:pPr>
              <w:jc w:val="center"/>
              <w:rPr>
                <w:rFonts w:ascii="標楷體" w:eastAsia="標楷體" w:hAnsi="標楷體"/>
              </w:rPr>
            </w:pPr>
            <w:r w:rsidRPr="000E1EA6"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  <w:t>數量</w:t>
            </w:r>
          </w:p>
        </w:tc>
        <w:tc>
          <w:tcPr>
            <w:tcW w:w="1276" w:type="dxa"/>
            <w:vAlign w:val="center"/>
          </w:tcPr>
          <w:p w14:paraId="19D89425" w14:textId="6BB53BCD" w:rsidR="000E1EA6" w:rsidRPr="000E1EA6" w:rsidRDefault="00E7682A" w:rsidP="00BF2010">
            <w:pPr>
              <w:spacing w:line="300" w:lineRule="exac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0E1EA6">
              <w:rPr>
                <w:rFonts w:ascii="標楷體" w:eastAsia="標楷體" w:hAnsi="標楷體" w:hint="eastAsia"/>
              </w:rPr>
              <w:t>投標單價</w:t>
            </w:r>
          </w:p>
        </w:tc>
        <w:tc>
          <w:tcPr>
            <w:tcW w:w="1559" w:type="dxa"/>
            <w:vAlign w:val="center"/>
          </w:tcPr>
          <w:p w14:paraId="24B82217" w14:textId="718401CF" w:rsidR="00E7682A" w:rsidRPr="000E1EA6" w:rsidRDefault="00E7682A" w:rsidP="000E1EA6">
            <w:pPr>
              <w:jc w:val="center"/>
              <w:rPr>
                <w:rFonts w:ascii="標楷體" w:eastAsia="標楷體" w:hAnsi="標楷體"/>
              </w:rPr>
            </w:pPr>
            <w:r w:rsidRPr="000E1EA6">
              <w:rPr>
                <w:rFonts w:ascii="標楷體" w:eastAsia="標楷體" w:hAnsi="標楷體" w:hint="eastAsia"/>
              </w:rPr>
              <w:t>總價</w:t>
            </w:r>
            <w:r w:rsidR="000E1EA6" w:rsidRPr="000E1EA6">
              <w:rPr>
                <w:rFonts w:ascii="標楷體" w:eastAsia="標楷體" w:hAnsi="標楷體" w:hint="eastAsia"/>
              </w:rPr>
              <w:t>(含稅)</w:t>
            </w:r>
          </w:p>
        </w:tc>
      </w:tr>
      <w:tr w:rsidR="00E7682A" w:rsidRPr="00447766" w14:paraId="37E7EFB2" w14:textId="77777777" w:rsidTr="000E1EA6">
        <w:trPr>
          <w:trHeight w:val="1092"/>
        </w:trPr>
        <w:tc>
          <w:tcPr>
            <w:tcW w:w="562" w:type="dxa"/>
            <w:vAlign w:val="center"/>
          </w:tcPr>
          <w:p w14:paraId="7B3768E6" w14:textId="77777777" w:rsidR="00E7682A" w:rsidRPr="000E1EA6" w:rsidRDefault="00E7682A" w:rsidP="000E1EA6">
            <w:pPr>
              <w:jc w:val="center"/>
              <w:rPr>
                <w:rFonts w:eastAsia="微軟正黑體" w:cstheme="minorHAnsi"/>
                <w:sz w:val="28"/>
                <w:szCs w:val="28"/>
              </w:rPr>
            </w:pPr>
            <w:r w:rsidRPr="000E1EA6">
              <w:rPr>
                <w:rFonts w:eastAsia="微軟正黑體" w:cstheme="minorHAnsi"/>
                <w:sz w:val="28"/>
                <w:szCs w:val="28"/>
              </w:rPr>
              <w:t>1</w:t>
            </w:r>
          </w:p>
        </w:tc>
        <w:tc>
          <w:tcPr>
            <w:tcW w:w="5954" w:type="dxa"/>
            <w:vAlign w:val="center"/>
          </w:tcPr>
          <w:p w14:paraId="78E65031" w14:textId="77777777" w:rsidR="00E7682A" w:rsidRDefault="00E7682A" w:rsidP="00E7682A">
            <w:pPr>
              <w:snapToGrid w:val="0"/>
              <w:spacing w:line="240" w:lineRule="exact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2C6658">
              <w:rPr>
                <w:rFonts w:ascii="微軟正黑體" w:eastAsia="微軟正黑體" w:hAnsi="微軟正黑體" w:cs="新細明體"/>
                <w:kern w:val="0"/>
                <w:szCs w:val="24"/>
              </w:rPr>
              <w:t>Trend Deep Discovery Inspector 1000S 續約授權，含 Deep Discovery Inspector 1000 Software with 1Gbps 及一年保固、授權</w:t>
            </w:r>
          </w:p>
          <w:p w14:paraId="17C0368B" w14:textId="027DFDF3" w:rsidR="00E7682A" w:rsidRPr="00056C27" w:rsidRDefault="00E7682A" w:rsidP="00E7682A">
            <w:pPr>
              <w:snapToGrid w:val="0"/>
              <w:spacing w:line="24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★</w:t>
            </w:r>
            <w:r w:rsidRPr="00E7682A">
              <w:rPr>
                <w:rFonts w:ascii="微軟正黑體" w:eastAsia="微軟正黑體" w:hAnsi="微軟正黑體" w:hint="eastAsia"/>
                <w:sz w:val="22"/>
              </w:rPr>
              <w:t>一年保固&amp;授權(合約期限：2026/9/1~2027/8/31)</w:t>
            </w:r>
          </w:p>
        </w:tc>
        <w:tc>
          <w:tcPr>
            <w:tcW w:w="992" w:type="dxa"/>
            <w:vAlign w:val="center"/>
          </w:tcPr>
          <w:p w14:paraId="394504EF" w14:textId="2CA9B5D3" w:rsidR="00E7682A" w:rsidRPr="00056C27" w:rsidRDefault="00E7682A" w:rsidP="00E7682A">
            <w:pPr>
              <w:jc w:val="center"/>
              <w:rPr>
                <w:rFonts w:ascii="微軟正黑體" w:eastAsia="微軟正黑體" w:hAnsi="微軟正黑體"/>
              </w:rPr>
            </w:pPr>
            <w:r w:rsidRPr="002C6658">
              <w:rPr>
                <w:rFonts w:ascii="微軟正黑體" w:eastAsia="微軟正黑體" w:hAnsi="微軟正黑體" w:cs="新細明體"/>
                <w:kern w:val="0"/>
                <w:szCs w:val="24"/>
              </w:rPr>
              <w:t>1式</w:t>
            </w:r>
          </w:p>
        </w:tc>
        <w:tc>
          <w:tcPr>
            <w:tcW w:w="1276" w:type="dxa"/>
          </w:tcPr>
          <w:p w14:paraId="4AC1F5A4" w14:textId="77777777" w:rsidR="00E7682A" w:rsidRPr="00056C27" w:rsidRDefault="00E7682A" w:rsidP="00E7682A">
            <w:pPr>
              <w:jc w:val="right"/>
              <w:rPr>
                <w:rFonts w:ascii="微軟正黑體" w:eastAsia="微軟正黑體" w:hAnsi="微軟正黑體"/>
                <w:color w:val="FF0000"/>
              </w:rPr>
            </w:pPr>
          </w:p>
        </w:tc>
        <w:tc>
          <w:tcPr>
            <w:tcW w:w="1559" w:type="dxa"/>
          </w:tcPr>
          <w:p w14:paraId="0DF98174" w14:textId="77777777" w:rsidR="00E7682A" w:rsidRPr="00056C27" w:rsidRDefault="00E7682A" w:rsidP="00E7682A">
            <w:pPr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E7682A" w:rsidRPr="00447766" w14:paraId="4A86EAA5" w14:textId="77777777" w:rsidTr="000E1EA6">
        <w:trPr>
          <w:trHeight w:val="853"/>
        </w:trPr>
        <w:tc>
          <w:tcPr>
            <w:tcW w:w="562" w:type="dxa"/>
            <w:vAlign w:val="center"/>
          </w:tcPr>
          <w:p w14:paraId="57E34E1D" w14:textId="77777777" w:rsidR="00E7682A" w:rsidRPr="000E1EA6" w:rsidRDefault="00E7682A" w:rsidP="000E1EA6">
            <w:pPr>
              <w:jc w:val="center"/>
              <w:rPr>
                <w:rFonts w:eastAsia="微軟正黑體" w:cstheme="minorHAnsi"/>
                <w:sz w:val="28"/>
                <w:szCs w:val="28"/>
              </w:rPr>
            </w:pPr>
            <w:r w:rsidRPr="000E1EA6">
              <w:rPr>
                <w:rFonts w:eastAsia="微軟正黑體" w:cstheme="minorHAnsi"/>
                <w:sz w:val="28"/>
                <w:szCs w:val="28"/>
              </w:rPr>
              <w:t>2</w:t>
            </w:r>
          </w:p>
        </w:tc>
        <w:tc>
          <w:tcPr>
            <w:tcW w:w="5954" w:type="dxa"/>
            <w:vAlign w:val="center"/>
          </w:tcPr>
          <w:p w14:paraId="70B41481" w14:textId="77777777" w:rsidR="00E7682A" w:rsidRDefault="00E7682A" w:rsidP="00E7682A">
            <w:pPr>
              <w:snapToGrid w:val="0"/>
              <w:spacing w:line="240" w:lineRule="exact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2C6658">
              <w:rPr>
                <w:rFonts w:ascii="微軟正黑體" w:eastAsia="微軟正黑體" w:hAnsi="微軟正黑體" w:cs="新細明體"/>
                <w:kern w:val="0"/>
                <w:szCs w:val="24"/>
              </w:rPr>
              <w:t xml:space="preserve">Trend Managed XDR, Detection and Response for Networks </w:t>
            </w:r>
            <w:proofErr w:type="gramStart"/>
            <w:r w:rsidRPr="002C6658">
              <w:rPr>
                <w:rFonts w:ascii="微軟正黑體" w:eastAsia="微軟正黑體" w:hAnsi="微軟正黑體" w:cs="新細明體"/>
                <w:kern w:val="0"/>
                <w:szCs w:val="24"/>
              </w:rPr>
              <w:t>–</w:t>
            </w:r>
            <w:proofErr w:type="gramEnd"/>
            <w:r w:rsidRPr="002C6658">
              <w:rPr>
                <w:rFonts w:ascii="微軟正黑體" w:eastAsia="微軟正黑體" w:hAnsi="微軟正黑體" w:cs="新細明體"/>
                <w:kern w:val="0"/>
                <w:szCs w:val="24"/>
              </w:rPr>
              <w:t xml:space="preserve"> Advanced 續約授權及服務</w:t>
            </w:r>
          </w:p>
          <w:p w14:paraId="46388F31" w14:textId="47837B65" w:rsidR="00E7682A" w:rsidRPr="00056C27" w:rsidRDefault="00E7682A" w:rsidP="00E7682A">
            <w:pPr>
              <w:snapToGrid w:val="0"/>
              <w:spacing w:line="24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★</w:t>
            </w:r>
            <w:r w:rsidRPr="00E7682A">
              <w:rPr>
                <w:rFonts w:ascii="微軟正黑體" w:eastAsia="微軟正黑體" w:hAnsi="微軟正黑體" w:hint="eastAsia"/>
                <w:sz w:val="22"/>
              </w:rPr>
              <w:t>一年保固&amp;授權(合約期限：2026/9/1~2027/8/31)</w:t>
            </w:r>
          </w:p>
        </w:tc>
        <w:tc>
          <w:tcPr>
            <w:tcW w:w="992" w:type="dxa"/>
            <w:vAlign w:val="center"/>
          </w:tcPr>
          <w:p w14:paraId="1A96440E" w14:textId="05B12E08" w:rsidR="00E7682A" w:rsidRPr="00056C27" w:rsidRDefault="00E7682A" w:rsidP="00E7682A">
            <w:pPr>
              <w:jc w:val="center"/>
              <w:rPr>
                <w:rFonts w:ascii="微軟正黑體" w:eastAsia="微軟正黑體" w:hAnsi="微軟正黑體"/>
              </w:rPr>
            </w:pPr>
            <w:r w:rsidRPr="002C6658">
              <w:rPr>
                <w:rFonts w:ascii="微軟正黑體" w:eastAsia="微軟正黑體" w:hAnsi="微軟正黑體" w:cs="新細明體"/>
                <w:kern w:val="0"/>
                <w:szCs w:val="24"/>
              </w:rPr>
              <w:t>1式</w:t>
            </w:r>
          </w:p>
        </w:tc>
        <w:tc>
          <w:tcPr>
            <w:tcW w:w="1276" w:type="dxa"/>
          </w:tcPr>
          <w:p w14:paraId="078E244E" w14:textId="77777777" w:rsidR="00E7682A" w:rsidRPr="00056C27" w:rsidRDefault="00E7682A" w:rsidP="00E7682A">
            <w:pPr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1559" w:type="dxa"/>
          </w:tcPr>
          <w:p w14:paraId="731367ED" w14:textId="1641133A" w:rsidR="00E7682A" w:rsidRPr="00056C27" w:rsidRDefault="00E7682A" w:rsidP="00E7682A">
            <w:pPr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E7682A" w:rsidRPr="00447766" w14:paraId="7346BEFC" w14:textId="77777777" w:rsidTr="000E1EA6">
        <w:trPr>
          <w:trHeight w:val="836"/>
        </w:trPr>
        <w:tc>
          <w:tcPr>
            <w:tcW w:w="562" w:type="dxa"/>
            <w:vAlign w:val="center"/>
          </w:tcPr>
          <w:p w14:paraId="34E49ABA" w14:textId="77777777" w:rsidR="00E7682A" w:rsidRPr="000E1EA6" w:rsidRDefault="00E7682A" w:rsidP="000E1EA6">
            <w:pPr>
              <w:jc w:val="center"/>
              <w:rPr>
                <w:rFonts w:eastAsia="微軟正黑體" w:cstheme="minorHAnsi"/>
                <w:sz w:val="28"/>
                <w:szCs w:val="28"/>
              </w:rPr>
            </w:pPr>
            <w:r w:rsidRPr="000E1EA6">
              <w:rPr>
                <w:rFonts w:eastAsia="微軟正黑體" w:cstheme="minorHAnsi"/>
                <w:sz w:val="28"/>
                <w:szCs w:val="28"/>
              </w:rPr>
              <w:t>3</w:t>
            </w:r>
          </w:p>
        </w:tc>
        <w:tc>
          <w:tcPr>
            <w:tcW w:w="5954" w:type="dxa"/>
            <w:vAlign w:val="center"/>
          </w:tcPr>
          <w:p w14:paraId="2C120B18" w14:textId="77777777" w:rsidR="00E7682A" w:rsidRDefault="00E7682A" w:rsidP="00E7682A">
            <w:pPr>
              <w:snapToGrid w:val="0"/>
              <w:spacing w:line="240" w:lineRule="exact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2C6658">
              <w:rPr>
                <w:rFonts w:ascii="微軟正黑體" w:eastAsia="微軟正黑體" w:hAnsi="微軟正黑體" w:cs="新細明體"/>
                <w:kern w:val="0"/>
                <w:szCs w:val="24"/>
              </w:rPr>
              <w:t>Trend Deep Security per Server Enterprise Perpetual（全模組）續約授權</w:t>
            </w:r>
          </w:p>
          <w:p w14:paraId="4110A2CB" w14:textId="07091EB6" w:rsidR="00E7682A" w:rsidRPr="00056C27" w:rsidRDefault="00E7682A" w:rsidP="00E7682A">
            <w:pPr>
              <w:snapToGrid w:val="0"/>
              <w:spacing w:line="24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★</w:t>
            </w:r>
            <w:r w:rsidRPr="00E7682A">
              <w:rPr>
                <w:rFonts w:ascii="微軟正黑體" w:eastAsia="微軟正黑體" w:hAnsi="微軟正黑體" w:hint="eastAsia"/>
                <w:sz w:val="22"/>
              </w:rPr>
              <w:t>一年保固&amp;授權(合約期限：2026/9/1~2027/8/31)</w:t>
            </w:r>
          </w:p>
        </w:tc>
        <w:tc>
          <w:tcPr>
            <w:tcW w:w="992" w:type="dxa"/>
            <w:vAlign w:val="center"/>
          </w:tcPr>
          <w:p w14:paraId="309A87B9" w14:textId="793F9C3B" w:rsidR="00E7682A" w:rsidRPr="00056C27" w:rsidRDefault="00E7682A" w:rsidP="00E7682A">
            <w:pPr>
              <w:jc w:val="center"/>
              <w:rPr>
                <w:rFonts w:ascii="微軟正黑體" w:eastAsia="微軟正黑體" w:hAnsi="微軟正黑體"/>
              </w:rPr>
            </w:pPr>
            <w:r w:rsidRPr="002C6658">
              <w:rPr>
                <w:rFonts w:ascii="微軟正黑體" w:eastAsia="微軟正黑體" w:hAnsi="微軟正黑體" w:cs="新細明體"/>
                <w:kern w:val="0"/>
                <w:szCs w:val="24"/>
              </w:rPr>
              <w:t>5套</w:t>
            </w:r>
          </w:p>
        </w:tc>
        <w:tc>
          <w:tcPr>
            <w:tcW w:w="1276" w:type="dxa"/>
          </w:tcPr>
          <w:p w14:paraId="212D15E4" w14:textId="77777777" w:rsidR="00E7682A" w:rsidRPr="00056C27" w:rsidRDefault="00E7682A" w:rsidP="00E7682A">
            <w:pPr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1559" w:type="dxa"/>
          </w:tcPr>
          <w:p w14:paraId="59AD9555" w14:textId="4B979BBA" w:rsidR="00E7682A" w:rsidRPr="00056C27" w:rsidRDefault="00E7682A" w:rsidP="00E7682A">
            <w:pPr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E7682A" w:rsidRPr="00447766" w14:paraId="241BABEB" w14:textId="77777777" w:rsidTr="000E1EA6">
        <w:trPr>
          <w:trHeight w:val="971"/>
        </w:trPr>
        <w:tc>
          <w:tcPr>
            <w:tcW w:w="562" w:type="dxa"/>
            <w:vAlign w:val="center"/>
          </w:tcPr>
          <w:p w14:paraId="7C19B2F8" w14:textId="77777777" w:rsidR="00E7682A" w:rsidRPr="000E1EA6" w:rsidRDefault="00E7682A" w:rsidP="000E1EA6">
            <w:pPr>
              <w:jc w:val="center"/>
              <w:rPr>
                <w:rFonts w:eastAsia="微軟正黑體" w:cstheme="minorHAnsi"/>
                <w:sz w:val="28"/>
                <w:szCs w:val="28"/>
              </w:rPr>
            </w:pPr>
            <w:r w:rsidRPr="000E1EA6">
              <w:rPr>
                <w:rFonts w:eastAsia="微軟正黑體" w:cstheme="minorHAnsi"/>
                <w:sz w:val="28"/>
                <w:szCs w:val="28"/>
              </w:rPr>
              <w:t>4</w:t>
            </w:r>
          </w:p>
        </w:tc>
        <w:tc>
          <w:tcPr>
            <w:tcW w:w="5954" w:type="dxa"/>
            <w:vAlign w:val="center"/>
          </w:tcPr>
          <w:p w14:paraId="09CE28D4" w14:textId="77777777" w:rsidR="00E7682A" w:rsidRDefault="00E7682A" w:rsidP="00E7682A">
            <w:pPr>
              <w:snapToGrid w:val="0"/>
              <w:spacing w:line="240" w:lineRule="exact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2C6658">
              <w:rPr>
                <w:rFonts w:ascii="微軟正黑體" w:eastAsia="微軟正黑體" w:hAnsi="微軟正黑體" w:cs="新細明體"/>
                <w:kern w:val="0"/>
                <w:szCs w:val="24"/>
              </w:rPr>
              <w:t>Trend Micro XDR, Endpoint, Server and Cloud Workload 續約授權</w:t>
            </w:r>
          </w:p>
          <w:p w14:paraId="00F3C3D1" w14:textId="4500F627" w:rsidR="00E7682A" w:rsidRPr="00056C27" w:rsidRDefault="00E7682A" w:rsidP="00E7682A">
            <w:pPr>
              <w:snapToGrid w:val="0"/>
              <w:spacing w:line="24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★</w:t>
            </w:r>
            <w:r w:rsidRPr="00E7682A">
              <w:rPr>
                <w:rFonts w:ascii="微軟正黑體" w:eastAsia="微軟正黑體" w:hAnsi="微軟正黑體" w:hint="eastAsia"/>
                <w:sz w:val="22"/>
              </w:rPr>
              <w:t>一年保固&amp;授權(合約期限：2026/9/1~2027/8/31)</w:t>
            </w:r>
          </w:p>
        </w:tc>
        <w:tc>
          <w:tcPr>
            <w:tcW w:w="992" w:type="dxa"/>
            <w:vAlign w:val="center"/>
          </w:tcPr>
          <w:p w14:paraId="75C28DDB" w14:textId="18596D89" w:rsidR="00E7682A" w:rsidRPr="00056C27" w:rsidRDefault="00E7682A" w:rsidP="00E7682A">
            <w:pPr>
              <w:jc w:val="center"/>
              <w:rPr>
                <w:rFonts w:ascii="微軟正黑體" w:eastAsia="微軟正黑體" w:hAnsi="微軟正黑體"/>
              </w:rPr>
            </w:pPr>
            <w:r w:rsidRPr="002C6658">
              <w:rPr>
                <w:rFonts w:ascii="微軟正黑體" w:eastAsia="微軟正黑體" w:hAnsi="微軟正黑體" w:cs="新細明體"/>
                <w:kern w:val="0"/>
                <w:szCs w:val="24"/>
              </w:rPr>
              <w:t>250套</w:t>
            </w:r>
          </w:p>
        </w:tc>
        <w:tc>
          <w:tcPr>
            <w:tcW w:w="1276" w:type="dxa"/>
          </w:tcPr>
          <w:p w14:paraId="35363879" w14:textId="77777777" w:rsidR="00E7682A" w:rsidRPr="00056C27" w:rsidRDefault="00E7682A" w:rsidP="00E7682A">
            <w:pPr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1559" w:type="dxa"/>
          </w:tcPr>
          <w:p w14:paraId="7C2149DD" w14:textId="77777777" w:rsidR="00E7682A" w:rsidRPr="00056C27" w:rsidRDefault="00E7682A" w:rsidP="00E7682A">
            <w:pPr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E7682A" w:rsidRPr="00447766" w14:paraId="5C648C2C" w14:textId="77777777" w:rsidTr="000E1EA6">
        <w:trPr>
          <w:trHeight w:val="1004"/>
        </w:trPr>
        <w:tc>
          <w:tcPr>
            <w:tcW w:w="562" w:type="dxa"/>
            <w:vAlign w:val="center"/>
          </w:tcPr>
          <w:p w14:paraId="549F2592" w14:textId="77777777" w:rsidR="00E7682A" w:rsidRPr="000E1EA6" w:rsidRDefault="00E7682A" w:rsidP="000E1EA6">
            <w:pPr>
              <w:jc w:val="center"/>
              <w:rPr>
                <w:rFonts w:eastAsia="微軟正黑體" w:cstheme="minorHAnsi"/>
                <w:sz w:val="28"/>
                <w:szCs w:val="28"/>
              </w:rPr>
            </w:pPr>
            <w:r w:rsidRPr="000E1EA6">
              <w:rPr>
                <w:rFonts w:eastAsia="微軟正黑體" w:cstheme="minorHAnsi"/>
                <w:sz w:val="28"/>
                <w:szCs w:val="28"/>
              </w:rPr>
              <w:t>5</w:t>
            </w:r>
          </w:p>
        </w:tc>
        <w:tc>
          <w:tcPr>
            <w:tcW w:w="5954" w:type="dxa"/>
            <w:vAlign w:val="center"/>
          </w:tcPr>
          <w:p w14:paraId="2C9FEE93" w14:textId="77777777" w:rsidR="00E7682A" w:rsidRDefault="00E7682A" w:rsidP="00E7682A">
            <w:pPr>
              <w:snapToGrid w:val="0"/>
              <w:spacing w:line="240" w:lineRule="exact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2C6658">
              <w:rPr>
                <w:rFonts w:ascii="微軟正黑體" w:eastAsia="微軟正黑體" w:hAnsi="微軟正黑體" w:cs="新細明體"/>
                <w:kern w:val="0"/>
                <w:szCs w:val="24"/>
              </w:rPr>
              <w:t xml:space="preserve">Trend Managed XDR, Detection and Response Service for Endpoints </w:t>
            </w:r>
            <w:proofErr w:type="gramStart"/>
            <w:r w:rsidRPr="002C6658">
              <w:rPr>
                <w:rFonts w:ascii="微軟正黑體" w:eastAsia="微軟正黑體" w:hAnsi="微軟正黑體" w:cs="新細明體"/>
                <w:kern w:val="0"/>
                <w:szCs w:val="24"/>
              </w:rPr>
              <w:t>–</w:t>
            </w:r>
            <w:proofErr w:type="gramEnd"/>
            <w:r w:rsidRPr="002C6658">
              <w:rPr>
                <w:rFonts w:ascii="微軟正黑體" w:eastAsia="微軟正黑體" w:hAnsi="微軟正黑體" w:cs="新細明體"/>
                <w:kern w:val="0"/>
                <w:szCs w:val="24"/>
              </w:rPr>
              <w:t xml:space="preserve"> Advanced 續約授權（MDR）</w:t>
            </w:r>
          </w:p>
          <w:p w14:paraId="78712BA6" w14:textId="0E904F87" w:rsidR="00E7682A" w:rsidRPr="00056C27" w:rsidRDefault="00E7682A" w:rsidP="00E7682A">
            <w:pPr>
              <w:snapToGrid w:val="0"/>
              <w:spacing w:line="24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★</w:t>
            </w:r>
            <w:r w:rsidRPr="00E7682A">
              <w:rPr>
                <w:rFonts w:ascii="微軟正黑體" w:eastAsia="微軟正黑體" w:hAnsi="微軟正黑體" w:hint="eastAsia"/>
                <w:sz w:val="22"/>
              </w:rPr>
              <w:t>一年保固&amp;授權(合約期限：2026/9/1~2027/8/31)</w:t>
            </w:r>
          </w:p>
        </w:tc>
        <w:tc>
          <w:tcPr>
            <w:tcW w:w="992" w:type="dxa"/>
            <w:vAlign w:val="center"/>
          </w:tcPr>
          <w:p w14:paraId="138EE281" w14:textId="39CBDC0A" w:rsidR="00E7682A" w:rsidRPr="00056C27" w:rsidRDefault="00E7682A" w:rsidP="00E7682A">
            <w:pPr>
              <w:jc w:val="center"/>
              <w:rPr>
                <w:rFonts w:ascii="微軟正黑體" w:eastAsia="微軟正黑體" w:hAnsi="微軟正黑體"/>
              </w:rPr>
            </w:pPr>
            <w:r w:rsidRPr="002C6658">
              <w:rPr>
                <w:rFonts w:ascii="微軟正黑體" w:eastAsia="微軟正黑體" w:hAnsi="微軟正黑體" w:cs="新細明體"/>
                <w:kern w:val="0"/>
                <w:szCs w:val="24"/>
              </w:rPr>
              <w:t>250套</w:t>
            </w:r>
          </w:p>
        </w:tc>
        <w:tc>
          <w:tcPr>
            <w:tcW w:w="1276" w:type="dxa"/>
          </w:tcPr>
          <w:p w14:paraId="4B20DFF0" w14:textId="77777777" w:rsidR="00E7682A" w:rsidRPr="00056C27" w:rsidRDefault="00E7682A" w:rsidP="00E7682A">
            <w:pPr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1559" w:type="dxa"/>
          </w:tcPr>
          <w:p w14:paraId="473BCE42" w14:textId="123DFB86" w:rsidR="00E7682A" w:rsidRPr="00056C27" w:rsidRDefault="00E7682A" w:rsidP="00E7682A">
            <w:pPr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E7682A" w:rsidRPr="00447766" w14:paraId="370FB7E7" w14:textId="77777777" w:rsidTr="000E1EA6">
        <w:trPr>
          <w:trHeight w:val="988"/>
        </w:trPr>
        <w:tc>
          <w:tcPr>
            <w:tcW w:w="562" w:type="dxa"/>
            <w:vAlign w:val="center"/>
          </w:tcPr>
          <w:p w14:paraId="186257CB" w14:textId="77777777" w:rsidR="00E7682A" w:rsidRPr="000E1EA6" w:rsidRDefault="00E7682A" w:rsidP="000E1EA6">
            <w:pPr>
              <w:jc w:val="center"/>
              <w:rPr>
                <w:rFonts w:eastAsia="微軟正黑體" w:cstheme="minorHAnsi"/>
                <w:sz w:val="28"/>
                <w:szCs w:val="28"/>
              </w:rPr>
            </w:pPr>
            <w:r w:rsidRPr="000E1EA6">
              <w:rPr>
                <w:rFonts w:eastAsia="微軟正黑體" w:cstheme="minorHAnsi"/>
                <w:sz w:val="28"/>
                <w:szCs w:val="28"/>
              </w:rPr>
              <w:t>6</w:t>
            </w:r>
          </w:p>
        </w:tc>
        <w:tc>
          <w:tcPr>
            <w:tcW w:w="5954" w:type="dxa"/>
            <w:vAlign w:val="center"/>
          </w:tcPr>
          <w:p w14:paraId="14AA9D65" w14:textId="77777777" w:rsidR="00E7682A" w:rsidRDefault="00E7682A" w:rsidP="00E7682A">
            <w:pPr>
              <w:snapToGrid w:val="0"/>
              <w:spacing w:line="240" w:lineRule="exact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2C6658">
              <w:rPr>
                <w:rFonts w:ascii="微軟正黑體" w:eastAsia="微軟正黑體" w:hAnsi="微軟正黑體" w:cs="新細明體"/>
                <w:kern w:val="0"/>
                <w:szCs w:val="24"/>
              </w:rPr>
              <w:t>Trend Apex One On-premises 續約授權</w:t>
            </w:r>
          </w:p>
          <w:p w14:paraId="0FCEB821" w14:textId="0D2078FC" w:rsidR="00E7682A" w:rsidRPr="00056C27" w:rsidRDefault="00E7682A" w:rsidP="00E7682A">
            <w:pPr>
              <w:snapToGrid w:val="0"/>
              <w:spacing w:line="24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★</w:t>
            </w:r>
            <w:r w:rsidRPr="00E7682A">
              <w:rPr>
                <w:rFonts w:ascii="微軟正黑體" w:eastAsia="微軟正黑體" w:hAnsi="微軟正黑體" w:hint="eastAsia"/>
                <w:sz w:val="22"/>
              </w:rPr>
              <w:t>一年保固&amp;授權(合約期限：2026/9/1~2027/8/31)</w:t>
            </w:r>
          </w:p>
        </w:tc>
        <w:tc>
          <w:tcPr>
            <w:tcW w:w="992" w:type="dxa"/>
            <w:vAlign w:val="center"/>
          </w:tcPr>
          <w:p w14:paraId="2BC2A31E" w14:textId="5CC5391B" w:rsidR="00E7682A" w:rsidRPr="00056C27" w:rsidRDefault="00E7682A" w:rsidP="00E7682A">
            <w:pPr>
              <w:jc w:val="center"/>
              <w:rPr>
                <w:rFonts w:ascii="微軟正黑體" w:eastAsia="微軟正黑體" w:hAnsi="微軟正黑體"/>
              </w:rPr>
            </w:pPr>
            <w:r w:rsidRPr="002C6658">
              <w:rPr>
                <w:rFonts w:ascii="微軟正黑體" w:eastAsia="微軟正黑體" w:hAnsi="微軟正黑體" w:cs="新細明體"/>
                <w:kern w:val="0"/>
                <w:szCs w:val="24"/>
              </w:rPr>
              <w:t>250套</w:t>
            </w:r>
          </w:p>
        </w:tc>
        <w:tc>
          <w:tcPr>
            <w:tcW w:w="1276" w:type="dxa"/>
          </w:tcPr>
          <w:p w14:paraId="5C7443B0" w14:textId="33DE46C4" w:rsidR="00E7682A" w:rsidRPr="00056C27" w:rsidRDefault="00E7682A" w:rsidP="00E7682A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559" w:type="dxa"/>
          </w:tcPr>
          <w:p w14:paraId="7355A108" w14:textId="6EE70C0F" w:rsidR="00E7682A" w:rsidRPr="00056C27" w:rsidRDefault="00E7682A" w:rsidP="00E7682A">
            <w:pPr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E7682A" w:rsidRPr="00447766" w14:paraId="100CB04D" w14:textId="77777777" w:rsidTr="000E1EA6">
        <w:trPr>
          <w:trHeight w:val="974"/>
        </w:trPr>
        <w:tc>
          <w:tcPr>
            <w:tcW w:w="562" w:type="dxa"/>
            <w:vAlign w:val="center"/>
          </w:tcPr>
          <w:p w14:paraId="6FFD8A15" w14:textId="30C6871F" w:rsidR="00E7682A" w:rsidRPr="000E1EA6" w:rsidRDefault="00E7682A" w:rsidP="000E1EA6">
            <w:pPr>
              <w:jc w:val="center"/>
              <w:rPr>
                <w:rFonts w:eastAsia="微軟正黑體" w:cstheme="minorHAnsi"/>
                <w:sz w:val="28"/>
                <w:szCs w:val="28"/>
              </w:rPr>
            </w:pPr>
            <w:r w:rsidRPr="000E1EA6">
              <w:rPr>
                <w:rFonts w:eastAsia="微軟正黑體" w:cstheme="minorHAnsi"/>
                <w:sz w:val="28"/>
                <w:szCs w:val="28"/>
              </w:rPr>
              <w:t>7</w:t>
            </w:r>
          </w:p>
        </w:tc>
        <w:tc>
          <w:tcPr>
            <w:tcW w:w="5954" w:type="dxa"/>
            <w:vAlign w:val="center"/>
          </w:tcPr>
          <w:p w14:paraId="4B53B1A2" w14:textId="77777777" w:rsidR="00E7682A" w:rsidRDefault="00E7682A" w:rsidP="00E7682A">
            <w:pPr>
              <w:snapToGrid w:val="0"/>
              <w:spacing w:line="240" w:lineRule="exact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2C6658">
              <w:rPr>
                <w:rFonts w:ascii="微軟正黑體" w:eastAsia="微軟正黑體" w:hAnsi="微軟正黑體" w:cs="新細明體"/>
                <w:kern w:val="0"/>
                <w:szCs w:val="24"/>
              </w:rPr>
              <w:t xml:space="preserve">Trend Vision One Email and Collaboration Security </w:t>
            </w:r>
            <w:proofErr w:type="gramStart"/>
            <w:r w:rsidRPr="002C6658">
              <w:rPr>
                <w:rFonts w:ascii="微軟正黑體" w:eastAsia="微軟正黑體" w:hAnsi="微軟正黑體" w:cs="新細明體"/>
                <w:kern w:val="0"/>
                <w:szCs w:val="24"/>
              </w:rPr>
              <w:t>–</w:t>
            </w:r>
            <w:proofErr w:type="gramEnd"/>
            <w:r w:rsidRPr="002C6658">
              <w:rPr>
                <w:rFonts w:ascii="微軟正黑體" w:eastAsia="微軟正黑體" w:hAnsi="微軟正黑體" w:cs="新細明體"/>
                <w:kern w:val="0"/>
                <w:szCs w:val="24"/>
              </w:rPr>
              <w:t xml:space="preserve"> Core 續約授權</w:t>
            </w:r>
          </w:p>
          <w:p w14:paraId="6CA739AB" w14:textId="04E37850" w:rsidR="00E7682A" w:rsidRPr="00056C27" w:rsidRDefault="00E7682A" w:rsidP="00E7682A">
            <w:pPr>
              <w:snapToGrid w:val="0"/>
              <w:spacing w:line="24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★</w:t>
            </w:r>
            <w:r w:rsidRPr="00E7682A">
              <w:rPr>
                <w:rFonts w:ascii="微軟正黑體" w:eastAsia="微軟正黑體" w:hAnsi="微軟正黑體" w:hint="eastAsia"/>
                <w:sz w:val="22"/>
              </w:rPr>
              <w:t>一年保固&amp;授權(合約期限：2026/9/1~2027/8/31)</w:t>
            </w:r>
          </w:p>
        </w:tc>
        <w:tc>
          <w:tcPr>
            <w:tcW w:w="992" w:type="dxa"/>
            <w:vAlign w:val="center"/>
          </w:tcPr>
          <w:p w14:paraId="2BB8397A" w14:textId="152CB9F8" w:rsidR="00E7682A" w:rsidRPr="00056C27" w:rsidRDefault="00E7682A" w:rsidP="00E7682A">
            <w:pPr>
              <w:jc w:val="center"/>
              <w:rPr>
                <w:rFonts w:ascii="微軟正黑體" w:eastAsia="微軟正黑體" w:hAnsi="微軟正黑體"/>
              </w:rPr>
            </w:pPr>
            <w:r w:rsidRPr="002C6658">
              <w:rPr>
                <w:rFonts w:ascii="微軟正黑體" w:eastAsia="微軟正黑體" w:hAnsi="微軟正黑體" w:cs="新細明體"/>
                <w:kern w:val="0"/>
                <w:szCs w:val="24"/>
              </w:rPr>
              <w:t>250套</w:t>
            </w:r>
          </w:p>
        </w:tc>
        <w:tc>
          <w:tcPr>
            <w:tcW w:w="1276" w:type="dxa"/>
          </w:tcPr>
          <w:p w14:paraId="7C28C697" w14:textId="77777777" w:rsidR="00E7682A" w:rsidRPr="00056C27" w:rsidRDefault="00E7682A" w:rsidP="00E7682A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559" w:type="dxa"/>
          </w:tcPr>
          <w:p w14:paraId="43578817" w14:textId="77777777" w:rsidR="00E7682A" w:rsidRPr="00056C27" w:rsidRDefault="00E7682A" w:rsidP="00E7682A">
            <w:pPr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E7682A" w:rsidRPr="00447766" w14:paraId="3F7939D7" w14:textId="77777777" w:rsidTr="000E1EA6">
        <w:trPr>
          <w:trHeight w:val="988"/>
        </w:trPr>
        <w:tc>
          <w:tcPr>
            <w:tcW w:w="562" w:type="dxa"/>
            <w:vAlign w:val="center"/>
          </w:tcPr>
          <w:p w14:paraId="053C391A" w14:textId="4B3A8ADA" w:rsidR="00E7682A" w:rsidRPr="000E1EA6" w:rsidRDefault="00E7682A" w:rsidP="000E1EA6">
            <w:pPr>
              <w:jc w:val="center"/>
              <w:rPr>
                <w:rFonts w:eastAsia="微軟正黑體" w:cstheme="minorHAnsi"/>
                <w:sz w:val="28"/>
                <w:szCs w:val="28"/>
              </w:rPr>
            </w:pPr>
            <w:r w:rsidRPr="000E1EA6">
              <w:rPr>
                <w:rFonts w:eastAsia="微軟正黑體" w:cstheme="minorHAnsi"/>
                <w:sz w:val="28"/>
                <w:szCs w:val="28"/>
              </w:rPr>
              <w:t>8</w:t>
            </w:r>
          </w:p>
        </w:tc>
        <w:tc>
          <w:tcPr>
            <w:tcW w:w="5954" w:type="dxa"/>
            <w:vAlign w:val="center"/>
          </w:tcPr>
          <w:p w14:paraId="40B21C24" w14:textId="77777777" w:rsidR="0007518D" w:rsidRDefault="0007518D" w:rsidP="00E7682A">
            <w:pPr>
              <w:snapToGrid w:val="0"/>
              <w:spacing w:line="240" w:lineRule="exact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proofErr w:type="gramStart"/>
            <w:r w:rsidRPr="0007518D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資安防護</w:t>
            </w:r>
            <w:proofErr w:type="gramEnd"/>
            <w:r w:rsidRPr="0007518D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 xml:space="preserve"> Trend Vision One  Zero Trust Secure Access - Internet Access (ZTSA-IA) 續約授權</w:t>
            </w:r>
          </w:p>
          <w:p w14:paraId="72674381" w14:textId="5FF7CE4C" w:rsidR="00E7682A" w:rsidRPr="00056C27" w:rsidRDefault="00E7682A" w:rsidP="00E7682A">
            <w:pPr>
              <w:snapToGrid w:val="0"/>
              <w:spacing w:line="24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★</w:t>
            </w:r>
            <w:r w:rsidRPr="00E7682A">
              <w:rPr>
                <w:rFonts w:ascii="微軟正黑體" w:eastAsia="微軟正黑體" w:hAnsi="微軟正黑體" w:hint="eastAsia"/>
                <w:sz w:val="22"/>
              </w:rPr>
              <w:t>一年保固&amp;授權(合約期限：2026/9/1~2027/8/31)</w:t>
            </w:r>
          </w:p>
        </w:tc>
        <w:tc>
          <w:tcPr>
            <w:tcW w:w="992" w:type="dxa"/>
            <w:vAlign w:val="center"/>
          </w:tcPr>
          <w:p w14:paraId="6D67FCC2" w14:textId="6FE72DEA" w:rsidR="00E7682A" w:rsidRPr="00056C27" w:rsidRDefault="00E7682A" w:rsidP="00E7682A">
            <w:pPr>
              <w:jc w:val="center"/>
              <w:rPr>
                <w:rFonts w:ascii="微軟正黑體" w:eastAsia="微軟正黑體" w:hAnsi="微軟正黑體"/>
              </w:rPr>
            </w:pPr>
            <w:r w:rsidRPr="002C6658">
              <w:rPr>
                <w:rFonts w:ascii="微軟正黑體" w:eastAsia="微軟正黑體" w:hAnsi="微軟正黑體" w:cs="新細明體"/>
                <w:kern w:val="0"/>
                <w:szCs w:val="24"/>
              </w:rPr>
              <w:t>250套</w:t>
            </w:r>
          </w:p>
        </w:tc>
        <w:tc>
          <w:tcPr>
            <w:tcW w:w="1276" w:type="dxa"/>
          </w:tcPr>
          <w:p w14:paraId="4C507871" w14:textId="77777777" w:rsidR="00E7682A" w:rsidRPr="00056C27" w:rsidRDefault="00E7682A" w:rsidP="00E7682A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559" w:type="dxa"/>
          </w:tcPr>
          <w:p w14:paraId="462974F8" w14:textId="77777777" w:rsidR="00E7682A" w:rsidRPr="00056C27" w:rsidRDefault="00E7682A" w:rsidP="00E7682A">
            <w:pPr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0E1EA6" w:rsidRPr="00447766" w14:paraId="3D7099D0" w14:textId="77777777" w:rsidTr="000E1EA6">
        <w:trPr>
          <w:trHeight w:val="662"/>
        </w:trPr>
        <w:tc>
          <w:tcPr>
            <w:tcW w:w="8784" w:type="dxa"/>
            <w:gridSpan w:val="4"/>
            <w:vAlign w:val="center"/>
          </w:tcPr>
          <w:p w14:paraId="2E8150A6" w14:textId="4372C67E" w:rsidR="000E1EA6" w:rsidRPr="000E1EA6" w:rsidRDefault="000E1EA6" w:rsidP="000E1EA6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E1EA6">
              <w:rPr>
                <w:rFonts w:ascii="標楷體" w:eastAsia="標楷體" w:hAnsi="標楷體" w:hint="eastAsia"/>
                <w:sz w:val="32"/>
                <w:szCs w:val="32"/>
              </w:rPr>
              <w:t>合計</w:t>
            </w:r>
          </w:p>
        </w:tc>
        <w:tc>
          <w:tcPr>
            <w:tcW w:w="1559" w:type="dxa"/>
          </w:tcPr>
          <w:p w14:paraId="31FFCD38" w14:textId="55AA539B" w:rsidR="000E1EA6" w:rsidRPr="00056C27" w:rsidRDefault="000E1EA6" w:rsidP="00E7682A">
            <w:pPr>
              <w:jc w:val="center"/>
              <w:rPr>
                <w:rFonts w:ascii="微軟正黑體" w:eastAsia="微軟正黑體" w:hAnsi="微軟正黑體"/>
              </w:rPr>
            </w:pPr>
          </w:p>
        </w:tc>
      </w:tr>
    </w:tbl>
    <w:p w14:paraId="676C8B46" w14:textId="00ED9969" w:rsidR="00E7682A" w:rsidRPr="00E7682A" w:rsidRDefault="00E7682A" w:rsidP="00E7682A">
      <w:pPr>
        <w:rPr>
          <w:rFonts w:ascii="微軟正黑體" w:eastAsia="微軟正黑體" w:hAnsi="微軟正黑體"/>
          <w:sz w:val="32"/>
          <w:szCs w:val="32"/>
        </w:rPr>
      </w:pPr>
      <w:r w:rsidRPr="00E7682A">
        <w:rPr>
          <w:rFonts w:ascii="微軟正黑體" w:eastAsia="微軟正黑體" w:hAnsi="微軟正黑體" w:hint="eastAsia"/>
          <w:sz w:val="32"/>
          <w:szCs w:val="32"/>
        </w:rPr>
        <w:t>廠商名稱(蓋公司章)：</w:t>
      </w:r>
    </w:p>
    <w:p w14:paraId="2AD5B3BF" w14:textId="77777777" w:rsidR="00E7682A" w:rsidRPr="00E7682A" w:rsidRDefault="00E7682A" w:rsidP="00E7682A">
      <w:pPr>
        <w:rPr>
          <w:rFonts w:ascii="微軟正黑體" w:eastAsia="微軟正黑體" w:hAnsi="微軟正黑體"/>
          <w:sz w:val="32"/>
          <w:szCs w:val="32"/>
        </w:rPr>
      </w:pPr>
      <w:r w:rsidRPr="00E7682A">
        <w:rPr>
          <w:rFonts w:ascii="微軟正黑體" w:eastAsia="微軟正黑體" w:hAnsi="微軟正黑體" w:hint="eastAsia"/>
          <w:sz w:val="32"/>
          <w:szCs w:val="32"/>
        </w:rPr>
        <w:t>統一編號：</w:t>
      </w:r>
    </w:p>
    <w:p w14:paraId="635D69E5" w14:textId="77777777" w:rsidR="00E7682A" w:rsidRPr="00E7682A" w:rsidRDefault="00E7682A" w:rsidP="00E7682A">
      <w:pPr>
        <w:rPr>
          <w:rFonts w:ascii="微軟正黑體" w:eastAsia="微軟正黑體" w:hAnsi="微軟正黑體"/>
          <w:sz w:val="32"/>
          <w:szCs w:val="32"/>
        </w:rPr>
      </w:pPr>
      <w:r w:rsidRPr="00E7682A">
        <w:rPr>
          <w:rFonts w:ascii="微軟正黑體" w:eastAsia="微軟正黑體" w:hAnsi="微軟正黑體" w:hint="eastAsia"/>
          <w:sz w:val="32"/>
          <w:szCs w:val="32"/>
        </w:rPr>
        <w:t>聯絡人：</w:t>
      </w:r>
    </w:p>
    <w:p w14:paraId="11B46949" w14:textId="77777777" w:rsidR="00E7682A" w:rsidRPr="00E7682A" w:rsidRDefault="00E7682A" w:rsidP="00E7682A">
      <w:pPr>
        <w:rPr>
          <w:rFonts w:ascii="微軟正黑體" w:eastAsia="微軟正黑體" w:hAnsi="微軟正黑體"/>
          <w:sz w:val="32"/>
          <w:szCs w:val="32"/>
        </w:rPr>
      </w:pPr>
      <w:r w:rsidRPr="00E7682A">
        <w:rPr>
          <w:rFonts w:ascii="微軟正黑體" w:eastAsia="微軟正黑體" w:hAnsi="微軟正黑體" w:hint="eastAsia"/>
          <w:sz w:val="32"/>
          <w:szCs w:val="32"/>
        </w:rPr>
        <w:t>連絡電話：</w:t>
      </w:r>
    </w:p>
    <w:p w14:paraId="5137C8FF" w14:textId="087E3666" w:rsidR="00E7682A" w:rsidRPr="00056C27" w:rsidRDefault="00E7682A" w:rsidP="000E1EA6">
      <w:pPr>
        <w:jc w:val="distribute"/>
        <w:rPr>
          <w:rFonts w:ascii="微軟正黑體" w:eastAsia="微軟正黑體" w:hAnsi="微軟正黑體"/>
          <w:sz w:val="32"/>
          <w:szCs w:val="32"/>
        </w:rPr>
      </w:pPr>
      <w:r>
        <w:rPr>
          <w:rFonts w:ascii="微軟正黑體" w:eastAsia="微軟正黑體" w:hAnsi="微軟正黑體" w:hint="eastAsia"/>
          <w:sz w:val="32"/>
          <w:szCs w:val="32"/>
        </w:rPr>
        <w:t>中華民國115年           月               日</w:t>
      </w:r>
    </w:p>
    <w:p w14:paraId="313BE3FA" w14:textId="77777777" w:rsidR="00C63642" w:rsidRPr="002C6658" w:rsidRDefault="00C63642"/>
    <w:sectPr w:rsidR="00C63642" w:rsidRPr="002C6658" w:rsidSect="002C6658">
      <w:pgSz w:w="11906" w:h="16838"/>
      <w:pgMar w:top="851" w:right="849" w:bottom="709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4E008" w14:textId="77777777" w:rsidR="00C73245" w:rsidRDefault="00C73245" w:rsidP="00990D47">
      <w:r>
        <w:separator/>
      </w:r>
    </w:p>
  </w:endnote>
  <w:endnote w:type="continuationSeparator" w:id="0">
    <w:p w14:paraId="48EE16D0" w14:textId="77777777" w:rsidR="00C73245" w:rsidRDefault="00C73245" w:rsidP="00990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B8661" w14:textId="77777777" w:rsidR="00C73245" w:rsidRDefault="00C73245" w:rsidP="00990D47">
      <w:r>
        <w:separator/>
      </w:r>
    </w:p>
  </w:footnote>
  <w:footnote w:type="continuationSeparator" w:id="0">
    <w:p w14:paraId="5779DFEF" w14:textId="77777777" w:rsidR="00C73245" w:rsidRDefault="00C73245" w:rsidP="00990D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658"/>
    <w:rsid w:val="000237EC"/>
    <w:rsid w:val="0007518D"/>
    <w:rsid w:val="000E1EA6"/>
    <w:rsid w:val="001A43B8"/>
    <w:rsid w:val="002C6658"/>
    <w:rsid w:val="003D01CE"/>
    <w:rsid w:val="004372C7"/>
    <w:rsid w:val="004A7AFE"/>
    <w:rsid w:val="006801A2"/>
    <w:rsid w:val="00914FA1"/>
    <w:rsid w:val="00982BE8"/>
    <w:rsid w:val="00990D47"/>
    <w:rsid w:val="00A114C8"/>
    <w:rsid w:val="00B5351C"/>
    <w:rsid w:val="00BC1C8D"/>
    <w:rsid w:val="00BD2268"/>
    <w:rsid w:val="00BF2010"/>
    <w:rsid w:val="00C026F2"/>
    <w:rsid w:val="00C63642"/>
    <w:rsid w:val="00C73245"/>
    <w:rsid w:val="00C97EF4"/>
    <w:rsid w:val="00E7682A"/>
    <w:rsid w:val="00F36113"/>
    <w:rsid w:val="00F82E8C"/>
    <w:rsid w:val="00FE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D9CE66"/>
  <w15:chartTrackingRefBased/>
  <w15:docId w15:val="{46CABE2C-9177-42B5-8BE5-1C3F8B82A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68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237EC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0237EC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990D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990D4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990D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990D4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255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林純琿</dc:creator>
  <cp:keywords/>
  <dc:description/>
  <cp:lastModifiedBy>welltakece</cp:lastModifiedBy>
  <cp:revision>3</cp:revision>
  <dcterms:created xsi:type="dcterms:W3CDTF">2026-08-04T06:05:00Z</dcterms:created>
  <dcterms:modified xsi:type="dcterms:W3CDTF">2026-08-04T06:06:00Z</dcterms:modified>
</cp:coreProperties>
</file>